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2FF8" w14:textId="5519A887" w:rsidR="00A17123" w:rsidRPr="005652A1" w:rsidRDefault="006C00CD" w:rsidP="00A17123">
      <w:pPr>
        <w:pStyle w:val="00-EventOptional"/>
      </w:pPr>
      <w:r w:rsidRPr="005652A1">
        <w:t>CES 2020</w:t>
      </w:r>
    </w:p>
    <w:p w14:paraId="4366DEAE" w14:textId="77777777" w:rsidR="004B57CA" w:rsidRPr="005652A1" w:rsidRDefault="004B57CA" w:rsidP="004B57CA">
      <w:pPr>
        <w:pStyle w:val="01-Headline"/>
      </w:pPr>
      <w:r w:rsidRPr="005652A1">
        <mc:AlternateContent>
          <mc:Choice Requires="wps">
            <w:drawing>
              <wp:anchor distT="4294967292" distB="4294967292" distL="114300" distR="114300" simplePos="0" relativeHeight="251659264" behindDoc="0" locked="0" layoutInCell="1" allowOverlap="1" wp14:anchorId="655141BF" wp14:editId="7954243C">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26C5"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5652A1">
        <mc:AlternateContent>
          <mc:Choice Requires="wps">
            <w:drawing>
              <wp:anchor distT="4294967292" distB="4294967292" distL="114300" distR="114300" simplePos="0" relativeHeight="251660288" behindDoc="0" locked="0" layoutInCell="1" allowOverlap="1" wp14:anchorId="2BFF088F" wp14:editId="71F82C0A">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81D94"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5652A1">
        <w:t>Speakerless Immersive Sound: Continental and Sennheiser Revolutionize Vehicle Audio</w:t>
      </w:r>
    </w:p>
    <w:p w14:paraId="5C798928" w14:textId="77777777" w:rsidR="004B57CA" w:rsidRPr="005652A1" w:rsidRDefault="004B57CA" w:rsidP="004B57CA">
      <w:pPr>
        <w:pStyle w:val="02-Bullet"/>
      </w:pPr>
      <w:proofErr w:type="spellStart"/>
      <w:r w:rsidRPr="005652A1">
        <w:t>Speakerless</w:t>
      </w:r>
      <w:proofErr w:type="spellEnd"/>
      <w:r w:rsidRPr="005652A1">
        <w:t xml:space="preserve"> 3D immersive audio system by Continental and Sennheiser achieves excellent acoustics by exciting surfaces inside the vehicle to produce sound</w:t>
      </w:r>
    </w:p>
    <w:p w14:paraId="4E3E0183" w14:textId="1336B86F" w:rsidR="004B57CA" w:rsidRPr="005652A1" w:rsidRDefault="004B57CA" w:rsidP="00ED5261">
      <w:pPr>
        <w:pStyle w:val="02-Bullet"/>
      </w:pPr>
      <w:r w:rsidRPr="005652A1">
        <w:t>Continental’s Ac2ated Sound reduces weight and space by up to 90% in comparison to conventional systems</w:t>
      </w:r>
    </w:p>
    <w:p w14:paraId="3BCCE817" w14:textId="6687E5C0" w:rsidR="004B57CA" w:rsidRPr="005652A1" w:rsidRDefault="004B57CA" w:rsidP="004B57CA">
      <w:pPr>
        <w:pStyle w:val="02-Bullet"/>
      </w:pPr>
      <w:r w:rsidRPr="005652A1">
        <w:t>AMBEO Mobility technology from Sennheiser immerses passengers in an astoundingly lifelike soundscape</w:t>
      </w:r>
    </w:p>
    <w:p w14:paraId="0685E81F" w14:textId="33E67A44" w:rsidR="001F4F70" w:rsidRPr="005652A1" w:rsidRDefault="00821F14" w:rsidP="004B57CA">
      <w:pPr>
        <w:pStyle w:val="02-Bullet"/>
      </w:pPr>
      <w:r w:rsidRPr="005652A1">
        <w:t xml:space="preserve">Dr. </w:t>
      </w:r>
      <w:r w:rsidR="001F4F70" w:rsidRPr="005652A1">
        <w:t xml:space="preserve">Andreas Sennheiser, </w:t>
      </w:r>
      <w:r w:rsidR="006F04FC" w:rsidRPr="005652A1">
        <w:t>c</w:t>
      </w:r>
      <w:r w:rsidR="001F4F70" w:rsidRPr="005652A1">
        <w:t xml:space="preserve">o-CEO of Sennheiser: “By </w:t>
      </w:r>
      <w:r w:rsidR="006F04FC" w:rsidRPr="005652A1">
        <w:t>integrating</w:t>
      </w:r>
      <w:r w:rsidR="001F4F70" w:rsidRPr="005652A1">
        <w:t xml:space="preserve"> AMBEO Mobility </w:t>
      </w:r>
      <w:r w:rsidR="006F04FC" w:rsidRPr="005652A1">
        <w:t>with</w:t>
      </w:r>
      <w:r w:rsidR="001F4F70" w:rsidRPr="005652A1">
        <w:t xml:space="preserve"> Continental’s Ac2ated Sound system</w:t>
      </w:r>
      <w:r w:rsidR="006F04FC" w:rsidRPr="005652A1">
        <w:t xml:space="preserve">, the in-car sound experience becomes completely immersive and natural, opening new audio perspectives and realities.” </w:t>
      </w:r>
    </w:p>
    <w:p w14:paraId="3EF08A9B" w14:textId="1645F4C3" w:rsidR="004B57CA" w:rsidRPr="005652A1" w:rsidRDefault="004B57CA" w:rsidP="004B57CA">
      <w:pPr>
        <w:pStyle w:val="03-Text"/>
      </w:pPr>
      <w:r w:rsidRPr="005652A1">
        <w:t xml:space="preserve">HANOVER, Germany/LAS VEGAS, January 6, 2020 – At CES 2020 in Las Vegas (January 7-10, 2020), technology company Continental and audio specialist Sennheiser present a </w:t>
      </w:r>
      <w:proofErr w:type="spellStart"/>
      <w:r w:rsidRPr="005652A1">
        <w:t>speakerless</w:t>
      </w:r>
      <w:proofErr w:type="spellEnd"/>
      <w:r w:rsidRPr="005652A1">
        <w:t xml:space="preserve"> audio system for the vehicle interior. The unique system fills the vehicle interior with lifelike immersive sound. The two partners are integrating Sennheiser’s </w:t>
      </w:r>
      <w:r w:rsidR="001F4F70" w:rsidRPr="005652A1">
        <w:t xml:space="preserve">patented </w:t>
      </w:r>
      <w:r w:rsidRPr="005652A1">
        <w:t xml:space="preserve">AMBEO 3D audio technology </w:t>
      </w:r>
      <w:r w:rsidR="001F4F70" w:rsidRPr="005652A1">
        <w:t>with</w:t>
      </w:r>
      <w:r w:rsidRPr="005652A1">
        <w:t xml:space="preserve"> Continental’s Ac2ated Sound system. Continental’s innovative concept abandons conventional speaker technology altogether, exciting select surfaces in the vehicle interior to produce sound. Combined with Sennheiser’s AMBEO Mobility, the concept achieves a breathtaking 3D sound reproduction that </w:t>
      </w:r>
      <w:r w:rsidR="001F4F70" w:rsidRPr="005652A1">
        <w:t>envelops</w:t>
      </w:r>
      <w:r w:rsidRPr="005652A1">
        <w:t xml:space="preserve"> passengers in an </w:t>
      </w:r>
      <w:r w:rsidR="001F4F70" w:rsidRPr="005652A1">
        <w:t>incredibly detailed and</w:t>
      </w:r>
      <w:r w:rsidRPr="005652A1">
        <w:t xml:space="preserve"> vivid </w:t>
      </w:r>
      <w:r w:rsidR="001F4F70" w:rsidRPr="005652A1">
        <w:t>soundscape and lets them enjoy their in-car entertainment to the fullest</w:t>
      </w:r>
      <w:r w:rsidRPr="005652A1">
        <w:t xml:space="preserve">. In comparison to conventional audio systems, Ac2ated Sound enables a reduction of weight and space of up to 90 percent. In this way, the system not only produces the highest audio quality but is also perfectly suited for electric vehicles, where saving space and weight is a high priority. </w:t>
      </w:r>
    </w:p>
    <w:p w14:paraId="2D022464" w14:textId="62BC5CFC" w:rsidR="004B57CA" w:rsidRPr="005652A1" w:rsidRDefault="004B57CA" w:rsidP="004B57CA">
      <w:pPr>
        <w:pStyle w:val="03-Text"/>
      </w:pPr>
      <w:r w:rsidRPr="005652A1">
        <w:t>“For Ac2ated Sound we have brought together the highest levels of expertise in the areas of acoustics, infotainment and vehicle design. In Sennheiser we have found an audio expert who helped us make our pioneering audio system even better,” said Helmut Matschi, member of the Executive Board and Head of the business area Vehicle Networking and Information at Continental. “Together, we have developed a</w:t>
      </w:r>
      <w:r w:rsidR="00A61846" w:rsidRPr="005652A1">
        <w:t>n</w:t>
      </w:r>
      <w:r w:rsidRPr="005652A1">
        <w:t xml:space="preserve"> </w:t>
      </w:r>
      <w:r w:rsidR="00A61846" w:rsidRPr="005652A1">
        <w:t xml:space="preserve">audio </w:t>
      </w:r>
      <w:r w:rsidRPr="005652A1">
        <w:t xml:space="preserve">system that </w:t>
      </w:r>
      <w:r w:rsidR="00A61846" w:rsidRPr="005652A1">
        <w:t xml:space="preserve">creates premium sound out of nowhere. Additionally, Ac2ated Sound </w:t>
      </w:r>
      <w:r w:rsidRPr="005652A1">
        <w:t xml:space="preserve">reduces space and weight. At Continental, we call this </w:t>
      </w:r>
      <w:r w:rsidR="00A61846" w:rsidRPr="005652A1">
        <w:t>sustainability</w:t>
      </w:r>
      <w:r w:rsidRPr="005652A1">
        <w:t xml:space="preserve"> that’s music to your ears.”</w:t>
      </w:r>
    </w:p>
    <w:p w14:paraId="463AE020" w14:textId="69C42872" w:rsidR="004B57CA" w:rsidRPr="005652A1" w:rsidRDefault="004B57CA" w:rsidP="004B57CA">
      <w:pPr>
        <w:pStyle w:val="03-Text"/>
      </w:pPr>
      <w:r w:rsidRPr="005652A1">
        <w:t xml:space="preserve">“We are delighted to bring our audio expertise and AMBEO Mobility software into the pioneering Ac2ated Sound system from Continental, </w:t>
      </w:r>
      <w:r w:rsidR="001F4F70" w:rsidRPr="005652A1">
        <w:t xml:space="preserve">calibrating and </w:t>
      </w:r>
      <w:r w:rsidRPr="005652A1">
        <w:t>fine-tuning the sound quality to deliver a completely immersive and natural sound experience that opens new audio perspectives and realities,” explained Dr. Andreas Sennheiser, co-CEO of Sennheiser.</w:t>
      </w:r>
    </w:p>
    <w:p w14:paraId="5BB5169F" w14:textId="1D85AF0A" w:rsidR="004B57CA" w:rsidRPr="005652A1" w:rsidRDefault="004B57CA" w:rsidP="004B57CA">
      <w:pPr>
        <w:pStyle w:val="03-Text"/>
      </w:pPr>
      <w:r w:rsidRPr="005652A1">
        <w:lastRenderedPageBreak/>
        <w:t xml:space="preserve">Co-CEO Daniel Sennheiser added: “Our AMBEO immersive audio solutions deliver the ultimate quality in sound capture, processing and playback. </w:t>
      </w:r>
      <w:r w:rsidRPr="005652A1">
        <w:rPr>
          <w:rFonts w:cs="Sennheiser Neue Regular"/>
          <w:color w:val="221E1F"/>
          <w:szCs w:val="18"/>
        </w:rPr>
        <w:t xml:space="preserve">Crucially, the ability to enjoy breathtaking immersive sound does not require specific 3D audio sources – AMBEO Mobility’s </w:t>
      </w:r>
      <w:r w:rsidRPr="005652A1">
        <w:t>spatialization algorithm</w:t>
      </w:r>
      <w:r w:rsidRPr="005652A1">
        <w:rPr>
          <w:rFonts w:cs="Sennheiser Neue Regular"/>
          <w:color w:val="221E1F"/>
          <w:szCs w:val="18"/>
        </w:rPr>
        <w:t xml:space="preserve"> can turn any stereo material into an immersive experience</w:t>
      </w:r>
      <w:r w:rsidR="001F4F70" w:rsidRPr="005652A1">
        <w:rPr>
          <w:rFonts w:cs="Sennheiser Neue Regular"/>
          <w:color w:val="221E1F"/>
          <w:szCs w:val="18"/>
        </w:rPr>
        <w:t>. By intelligently analyzing the content, the patented algorithm artistically remixes the sound to provide an emotional experience, transporting the listener into the music.</w:t>
      </w:r>
      <w:r w:rsidRPr="005652A1">
        <w:rPr>
          <w:rFonts w:cs="Sennheiser Neue Regular"/>
          <w:color w:val="221E1F"/>
          <w:szCs w:val="18"/>
        </w:rPr>
        <w:t>”</w:t>
      </w:r>
    </w:p>
    <w:p w14:paraId="4D31BA49" w14:textId="77777777" w:rsidR="004B57CA" w:rsidRPr="005652A1" w:rsidRDefault="004B57CA" w:rsidP="004B57CA">
      <w:pPr>
        <w:pStyle w:val="04-Subhead"/>
      </w:pPr>
      <w:r w:rsidRPr="005652A1">
        <w:t xml:space="preserve">Transforming the vehicle into an instrument </w:t>
      </w:r>
    </w:p>
    <w:p w14:paraId="07C46B46" w14:textId="77777777" w:rsidR="004B57CA" w:rsidRPr="005652A1" w:rsidRDefault="004B57CA" w:rsidP="004B57CA">
      <w:pPr>
        <w:pStyle w:val="03-Text"/>
      </w:pPr>
      <w:r w:rsidRPr="005652A1">
        <w:t xml:space="preserve">Inspired by the technology of classical string instruments, which use their wooden body as a resonance chamber, specially developed actuators excite specific surfaces in the vehicle interior. The result is an extremely natural sound experience for the occupants, who feel as if they are sitting in a concert hall surrounded by sound. Additionally, in comparison with conventional speaker systems, the audio solution has a much lower weight and significantly reduced box volume. In comparison: With a multitude of components, conventional audio systems weigh up to 40 kilograms (more than 88 pounds). By using already existing surfaces, Ac2ated Sound is distinctly more efficient in saving space. It achieves a reduction between 75 and 90 percent in contrast to existing conventional systems on the market. </w:t>
      </w:r>
    </w:p>
    <w:p w14:paraId="15540D5C" w14:textId="77777777" w:rsidR="004B57CA" w:rsidRPr="005652A1" w:rsidRDefault="004B57CA" w:rsidP="004B57CA">
      <w:pPr>
        <w:pStyle w:val="03-Text"/>
      </w:pPr>
      <w:r w:rsidRPr="005652A1">
        <w:t>At the same time, the invisible audio technology gives vehicle designers and manufacturers the freedom to do more with an automobile’s interior, as they no longer need to account for large speaker faces taking up valuable space. With Ac2ated Sound, many components are unnecessary because the surfaces in the vehicle vibrate just like speaker diaphragms. Actuators cause components such as the A-pillar trim, door trim, roof lining and rear shelf to vibrate so that they emit sound in different frequency ranges. Continental and Sennheiser will present their futuristic audio system in a private exhibit at CES 2020, where visitors can experience how the system responds to the challenges for the next generation of vehicles by reducing weight and saving space without sacrificing sound quality.</w:t>
      </w:r>
    </w:p>
    <w:p w14:paraId="54914D59" w14:textId="77777777" w:rsidR="004B57CA" w:rsidRPr="005652A1" w:rsidRDefault="004B57CA" w:rsidP="004B57CA">
      <w:pPr>
        <w:rPr>
          <w:lang w:eastAsia="de-DE"/>
        </w:rPr>
      </w:pPr>
      <w:r w:rsidRPr="005652A1">
        <w:rPr>
          <w:lang w:eastAsia="de-DE"/>
        </w:rPr>
        <w:t>Continental will showcase its latest innovations and technologies – including Ac2ated Sound – in a private exhibit at the Renaissance Hotel. An invitation-only media event has been scheduled for Tuesday, January 7. Please reach out for additional information.</w:t>
      </w:r>
    </w:p>
    <w:p w14:paraId="1592E861" w14:textId="77777777" w:rsidR="00ED5261" w:rsidRDefault="00ED5261">
      <w:pPr>
        <w:keepLines w:val="0"/>
        <w:spacing w:after="160" w:line="259" w:lineRule="auto"/>
        <w:rPr>
          <w:rFonts w:eastAsia="Calibri" w:cs="Times New Roman"/>
          <w:sz w:val="20"/>
          <w:szCs w:val="24"/>
        </w:rPr>
      </w:pPr>
      <w:r>
        <w:br w:type="page"/>
      </w:r>
    </w:p>
    <w:p w14:paraId="4EB7C254" w14:textId="354E3D50" w:rsidR="009D213F" w:rsidRPr="005652A1" w:rsidRDefault="009D213F" w:rsidP="009D213F">
      <w:pPr>
        <w:pStyle w:val="05-Boilerplate"/>
      </w:pPr>
      <w:r w:rsidRPr="005652A1">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sales of €44.4 billion in 2018 and currently employs more than 240,000 people in 60 countries and markets. </w:t>
      </w:r>
    </w:p>
    <w:p w14:paraId="3CA162F9" w14:textId="4FD25C86" w:rsidR="00037482" w:rsidRPr="005652A1" w:rsidRDefault="005E301F" w:rsidP="005E301F">
      <w:pPr>
        <w:pStyle w:val="05-Boilerplate"/>
      </w:pPr>
      <w:r w:rsidRPr="005652A1">
        <w:t>About Sennheiser</w:t>
      </w:r>
      <w:r w:rsidRPr="005652A1">
        <w:br/>
        <w:t>Shaping the future of audio and creating unique sound experiences for customers – this aim unites Sennheiser employees and partners worldwide. Founded in 1945, Sennheiser is one of the world’s leading manufacturers of headphones, loudspeakers, microphones and wireless transmission systems. Since 2013, Sennheiser has been managed by Daniel Sennheiser and Dr. Andreas Sennheiser, the third generation of the family to run the company. In 2018, the Sennheiser Group generated turnover totaling €710.7 million. www.sennheiser.com</w:t>
      </w:r>
    </w:p>
    <w:p w14:paraId="2378D823" w14:textId="77777777" w:rsidR="00B54BA4" w:rsidRPr="005652A1" w:rsidRDefault="005F042A" w:rsidP="00B54BA4">
      <w:pPr>
        <w:pStyle w:val="08-SubheadContact"/>
        <w:ind w:left="708" w:hanging="708"/>
      </w:pPr>
      <w:r w:rsidRPr="005652A1">
        <w:t xml:space="preserve">Contact for journalists </w:t>
      </w:r>
    </w:p>
    <w:p w14:paraId="6E0874D4" w14:textId="77777777" w:rsidR="009C40BB" w:rsidRPr="005652A1" w:rsidRDefault="00AE2B5C" w:rsidP="009C40BB">
      <w:pPr>
        <w:pStyle w:val="11-Contact-Line"/>
      </w:pPr>
      <w:r>
        <w:pict w14:anchorId="2A5D9E21">
          <v:rect id="_x0000_i1025" alt="" style="width:481.85pt;height:1pt;mso-width-percent:0;mso-height-percent:0;mso-width-percent:0;mso-height-percent:0" o:hralign="center" o:hrstd="t" o:hrnoshade="t" o:hr="t" fillcolor="black" stroked="f"/>
        </w:pict>
      </w:r>
    </w:p>
    <w:p w14:paraId="30295D15" w14:textId="6CF0FAFD" w:rsidR="00315CE5" w:rsidRPr="005652A1" w:rsidRDefault="009D213F" w:rsidP="00B54BA4">
      <w:pPr>
        <w:pStyle w:val="06-Contact"/>
      </w:pPr>
      <w:bookmarkStart w:id="0" w:name="_Hlk2676672"/>
      <w:r w:rsidRPr="005652A1">
        <w:t xml:space="preserve">Sebastian Fillenberg </w:t>
      </w:r>
      <w:r w:rsidRPr="005652A1">
        <w:br/>
        <w:t>External Communications</w:t>
      </w:r>
      <w:r w:rsidRPr="005652A1">
        <w:br/>
        <w:t xml:space="preserve">Interior Division </w:t>
      </w:r>
      <w:r w:rsidRPr="005652A1">
        <w:br/>
        <w:t>Continental</w:t>
      </w:r>
      <w:r w:rsidRPr="005652A1">
        <w:br/>
        <w:t>Phone: +49 6196 87 3709</w:t>
      </w:r>
      <w:r w:rsidRPr="005652A1">
        <w:br/>
        <w:t xml:space="preserve">E-mail: sebastian.fillenberg@continental.com </w:t>
      </w:r>
    </w:p>
    <w:p w14:paraId="15B4288D" w14:textId="77777777" w:rsidR="008E5C7F" w:rsidRPr="005652A1" w:rsidRDefault="008E5C7F" w:rsidP="00B54BA4">
      <w:pPr>
        <w:pStyle w:val="06-Contact"/>
      </w:pPr>
    </w:p>
    <w:p w14:paraId="1BCB07F1" w14:textId="33946197" w:rsidR="005E301F" w:rsidRPr="005652A1" w:rsidRDefault="005E301F" w:rsidP="005E301F">
      <w:pPr>
        <w:tabs>
          <w:tab w:val="left" w:pos="4111"/>
        </w:tabs>
        <w:spacing w:line="240" w:lineRule="auto"/>
        <w:rPr>
          <w:rFonts w:ascii="Sennheiser Office" w:hAnsi="Sennheiser Office"/>
          <w:color w:val="000000"/>
        </w:rPr>
      </w:pPr>
      <w:r w:rsidRPr="005652A1">
        <w:t>Jacqueline Gusmag</w:t>
      </w:r>
      <w:r w:rsidR="00DA1992" w:rsidRPr="005652A1">
        <w:br/>
      </w:r>
      <w:r w:rsidRPr="005652A1">
        <w:t>Communications Manager Consumer</w:t>
      </w:r>
      <w:r w:rsidR="00DA1992" w:rsidRPr="005652A1">
        <w:br/>
      </w:r>
      <w:r w:rsidRPr="005652A1">
        <w:t>Sennheiser electronic GmbH &amp; Co. KG</w:t>
      </w:r>
      <w:r w:rsidR="00DA1992" w:rsidRPr="005652A1">
        <w:br/>
        <w:t>Phone:</w:t>
      </w:r>
      <w:r w:rsidRPr="005652A1">
        <w:t xml:space="preserve"> +49 (0)5130 600-1540</w:t>
      </w:r>
      <w:r w:rsidR="00DA1992" w:rsidRPr="005652A1">
        <w:br/>
        <w:t xml:space="preserve">E-mail: </w:t>
      </w:r>
      <w:hyperlink r:id="rId12" w:history="1">
        <w:r w:rsidRPr="005652A1">
          <w:rPr>
            <w:rStyle w:val="Hyperlink"/>
            <w:color w:val="000000"/>
            <w:u w:val="none"/>
          </w:rPr>
          <w:t>jacqueline.gusmag@sennheiser.com</w:t>
        </w:r>
      </w:hyperlink>
    </w:p>
    <w:p w14:paraId="0DDA9D03" w14:textId="77777777" w:rsidR="008E5C7F" w:rsidRPr="005652A1" w:rsidRDefault="008E5C7F" w:rsidP="00B54BA4">
      <w:pPr>
        <w:pStyle w:val="06-Contact"/>
      </w:pPr>
    </w:p>
    <w:bookmarkEnd w:id="0"/>
    <w:p w14:paraId="3DE4CCF7" w14:textId="77777777" w:rsidR="009C40BB" w:rsidRPr="005652A1" w:rsidRDefault="00AE2B5C" w:rsidP="009C40BB">
      <w:pPr>
        <w:pStyle w:val="11-Contact-Line"/>
        <w:sectPr w:rsidR="009C40BB" w:rsidRPr="005652A1" w:rsidSect="00FA43D0">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pict w14:anchorId="3DB955F5">
          <v:rect id="_x0000_i1026" alt="" style="width:481.85pt;height:1pt;mso-width-percent:0;mso-height-percent:0;mso-width-percent:0;mso-height-percent:0" o:hralign="center" o:hrstd="t" o:hrnoshade="t" o:hr="t" fillcolor="black" stroked="f"/>
        </w:pict>
      </w:r>
    </w:p>
    <w:p w14:paraId="4D76BACE" w14:textId="620895B9" w:rsidR="009C40BB" w:rsidRPr="005652A1" w:rsidRDefault="00ED5261" w:rsidP="00575716">
      <w:pPr>
        <w:pStyle w:val="06-Contact"/>
      </w:pPr>
      <w:r>
        <w:rPr>
          <w:b/>
        </w:rPr>
        <w:t>Continental p</w:t>
      </w:r>
      <w:r w:rsidR="00207863" w:rsidRPr="005652A1">
        <w:rPr>
          <w:b/>
        </w:rPr>
        <w:t>ress portal:</w:t>
      </w:r>
      <w:r w:rsidR="00207863" w:rsidRPr="005652A1">
        <w:rPr>
          <w:b/>
        </w:rPr>
        <w:tab/>
      </w:r>
      <w:r w:rsidR="00207863" w:rsidRPr="005652A1">
        <w:t xml:space="preserve">www.continental-press.com </w:t>
      </w:r>
    </w:p>
    <w:p w14:paraId="7E87F56F" w14:textId="35DBCCF7" w:rsidR="00840836" w:rsidRPr="005652A1" w:rsidRDefault="00ED5261" w:rsidP="00840836">
      <w:pPr>
        <w:pStyle w:val="06-Contact"/>
        <w:rPr>
          <w:b/>
        </w:rPr>
      </w:pPr>
      <w:r>
        <w:rPr>
          <w:b/>
        </w:rPr>
        <w:t>Continental m</w:t>
      </w:r>
      <w:r w:rsidR="001B5139" w:rsidRPr="005652A1">
        <w:rPr>
          <w:b/>
        </w:rPr>
        <w:t>edia library:</w:t>
      </w:r>
      <w:r w:rsidR="001B5139" w:rsidRPr="005652A1">
        <w:rPr>
          <w:b/>
        </w:rPr>
        <w:tab/>
      </w:r>
      <w:r w:rsidR="001B5139" w:rsidRPr="005652A1">
        <w:t>http://continental.com/media-center</w:t>
      </w:r>
    </w:p>
    <w:p w14:paraId="538FF3C3" w14:textId="68C17901" w:rsidR="00B50164" w:rsidRPr="005652A1" w:rsidRDefault="00F73171" w:rsidP="00840836">
      <w:pPr>
        <w:pStyle w:val="06-Contact"/>
      </w:pPr>
      <w:r w:rsidRPr="005652A1">
        <w:rPr>
          <w:b/>
        </w:rPr>
        <w:t>Sennheiser press portal</w:t>
      </w:r>
      <w:r w:rsidR="00207863" w:rsidRPr="005652A1">
        <w:rPr>
          <w:b/>
        </w:rPr>
        <w:t xml:space="preserve"> </w:t>
      </w:r>
      <w:r w:rsidR="00207863" w:rsidRPr="005652A1">
        <w:rPr>
          <w:b/>
        </w:rPr>
        <w:tab/>
      </w:r>
      <w:hyperlink r:id="rId17" w:history="1">
        <w:r w:rsidRPr="005652A1">
          <w:t>https://en-de.sennheiser.com/mediaroom</w:t>
        </w:r>
      </w:hyperlink>
    </w:p>
    <w:p w14:paraId="548763CB" w14:textId="6CD101A4" w:rsidR="008E5C7F" w:rsidRPr="005652A1" w:rsidRDefault="008E5C7F">
      <w:pPr>
        <w:keepLines w:val="0"/>
        <w:spacing w:after="160" w:line="259" w:lineRule="auto"/>
        <w:rPr>
          <w:rFonts w:eastAsia="Calibri" w:cs="Times New Roman"/>
          <w:b/>
          <w:szCs w:val="24"/>
          <w:lang w:eastAsia="de-DE"/>
        </w:rPr>
      </w:pPr>
      <w:r w:rsidRPr="005652A1">
        <w:br w:type="page"/>
      </w:r>
    </w:p>
    <w:p w14:paraId="174343BC" w14:textId="7EA1ADE1" w:rsidR="00736F32" w:rsidRPr="005652A1" w:rsidRDefault="00315CE5" w:rsidP="003B02BB">
      <w:pPr>
        <w:pStyle w:val="08-SubheadContact"/>
      </w:pPr>
      <w:r w:rsidRPr="005652A1">
        <w:lastRenderedPageBreak/>
        <w:t>Pictures and 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8E5C7F" w:rsidRPr="005652A1" w14:paraId="0D3F7F2B" w14:textId="77777777" w:rsidTr="00B50164">
        <w:tc>
          <w:tcPr>
            <w:tcW w:w="3617" w:type="dxa"/>
          </w:tcPr>
          <w:p w14:paraId="0A8A3760" w14:textId="1E8A6FFD" w:rsidR="008E5C7F" w:rsidRPr="005652A1" w:rsidRDefault="00496DB9" w:rsidP="00B50164">
            <w:pPr>
              <w:pStyle w:val="03-Text"/>
            </w:pPr>
            <w:r w:rsidRPr="005652A1">
              <w:rPr>
                <w:noProof/>
              </w:rPr>
              <w:drawing>
                <wp:inline distT="0" distB="0" distL="0" distR="0" wp14:anchorId="7E29167F" wp14:editId="49EC65E0">
                  <wp:extent cx="2296795" cy="1661795"/>
                  <wp:effectExtent l="0" t="0" r="825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inental_PP_Ac2ated_Sound_Sennheiser_DetailShot_300x217_72dpi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6795" cy="1661795"/>
                          </a:xfrm>
                          <a:prstGeom prst="rect">
                            <a:avLst/>
                          </a:prstGeom>
                        </pic:spPr>
                      </pic:pic>
                    </a:graphicData>
                  </a:graphic>
                </wp:inline>
              </w:drawing>
            </w:r>
          </w:p>
        </w:tc>
        <w:tc>
          <w:tcPr>
            <w:tcW w:w="5669" w:type="dxa"/>
          </w:tcPr>
          <w:p w14:paraId="1A3B65CB" w14:textId="77777777" w:rsidR="008E5C7F" w:rsidRDefault="004B57CA" w:rsidP="003B02BB">
            <w:pPr>
              <w:pStyle w:val="07-Images"/>
            </w:pPr>
            <w:r w:rsidRPr="005652A1">
              <w:t>Continental and Sennheiser revolutionize vehicle audio together</w:t>
            </w:r>
          </w:p>
          <w:p w14:paraId="54B70B76" w14:textId="09E4468A" w:rsidR="00AE2B5C" w:rsidRPr="005652A1" w:rsidRDefault="00AE2B5C" w:rsidP="003B02BB">
            <w:pPr>
              <w:pStyle w:val="07-Images"/>
            </w:pPr>
            <w:r>
              <w:rPr>
                <w:i/>
              </w:rPr>
              <w:t>(position and size of actuators not representative)</w:t>
            </w:r>
          </w:p>
        </w:tc>
      </w:tr>
      <w:tr w:rsidR="008E5C7F" w:rsidRPr="00965A14" w14:paraId="564C0467" w14:textId="77777777" w:rsidTr="00B50164">
        <w:tc>
          <w:tcPr>
            <w:tcW w:w="3617" w:type="dxa"/>
          </w:tcPr>
          <w:p w14:paraId="57FE4B2B" w14:textId="6C22B702" w:rsidR="008E5C7F" w:rsidRPr="005652A1" w:rsidRDefault="00496DB9" w:rsidP="003B02BB">
            <w:pPr>
              <w:pStyle w:val="03-Text"/>
            </w:pPr>
            <w:r w:rsidRPr="005652A1">
              <w:rPr>
                <w:noProof/>
              </w:rPr>
              <w:drawing>
                <wp:inline distT="0" distB="0" distL="0" distR="0" wp14:anchorId="0AD3C190" wp14:editId="44A227C9">
                  <wp:extent cx="2296795" cy="1661795"/>
                  <wp:effectExtent l="0" t="0" r="825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inental_PP_Ac2ated_Sound_Sennheiser_WideShot_300x217_72dpi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6795" cy="1661795"/>
                          </a:xfrm>
                          <a:prstGeom prst="rect">
                            <a:avLst/>
                          </a:prstGeom>
                        </pic:spPr>
                      </pic:pic>
                    </a:graphicData>
                  </a:graphic>
                </wp:inline>
              </w:drawing>
            </w:r>
          </w:p>
        </w:tc>
        <w:tc>
          <w:tcPr>
            <w:tcW w:w="5669" w:type="dxa"/>
          </w:tcPr>
          <w:p w14:paraId="2AE5E64F" w14:textId="77777777" w:rsidR="008E5C7F" w:rsidRDefault="00496DB9" w:rsidP="00B50164">
            <w:pPr>
              <w:pStyle w:val="07-Images"/>
            </w:pPr>
            <w:r w:rsidRPr="005652A1">
              <w:t xml:space="preserve">Ac2ated Sound and </w:t>
            </w:r>
            <w:r w:rsidR="0044244E" w:rsidRPr="005652A1">
              <w:t>AMBEO</w:t>
            </w:r>
            <w:r w:rsidR="00ED3ED4" w:rsidRPr="005652A1">
              <w:t xml:space="preserve"> Mobility create </w:t>
            </w:r>
            <w:r w:rsidRPr="005652A1">
              <w:t xml:space="preserve">truly lifelike immersive </w:t>
            </w:r>
            <w:r w:rsidR="00ED3ED4" w:rsidRPr="005652A1">
              <w:t xml:space="preserve">3D </w:t>
            </w:r>
            <w:r w:rsidRPr="005652A1">
              <w:t>sound experience</w:t>
            </w:r>
          </w:p>
          <w:p w14:paraId="18A39306" w14:textId="55CCBD3C" w:rsidR="00AE2B5C" w:rsidRPr="00965A14" w:rsidRDefault="00AE2B5C" w:rsidP="00B50164">
            <w:pPr>
              <w:pStyle w:val="07-Images"/>
            </w:pPr>
            <w:r>
              <w:rPr>
                <w:i/>
              </w:rPr>
              <w:t>(position and size of actuators not representative)</w:t>
            </w:r>
            <w:bookmarkStart w:id="1" w:name="_GoBack"/>
            <w:bookmarkEnd w:id="1"/>
          </w:p>
        </w:tc>
      </w:tr>
    </w:tbl>
    <w:p w14:paraId="52A69CC2"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26B9" w14:textId="77777777" w:rsidR="0077187A" w:rsidRDefault="0077187A">
      <w:pPr>
        <w:spacing w:after="0" w:line="240" w:lineRule="auto"/>
      </w:pPr>
      <w:r>
        <w:separator/>
      </w:r>
    </w:p>
  </w:endnote>
  <w:endnote w:type="continuationSeparator" w:id="0">
    <w:p w14:paraId="49AB5643" w14:textId="77777777" w:rsidR="0077187A" w:rsidRDefault="0077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nnheiser Neue Regular">
    <w:panose1 w:val="00000500000000000000"/>
    <w:charset w:val="00"/>
    <w:family w:val="modern"/>
    <w:notTrueType/>
    <w:pitch w:val="variable"/>
    <w:sig w:usb0="A00000AF" w:usb1="500020DB" w:usb2="00000000" w:usb3="00000000" w:csb0="00000093" w:csb1="00000000"/>
  </w:font>
  <w:font w:name="Sennheiser Office">
    <w:altName w:val="Calibri"/>
    <w:panose1 w:val="020B0504020101010102"/>
    <w:charset w:val="00"/>
    <w:family w:val="swiss"/>
    <w:pitch w:val="variable"/>
    <w:sig w:usb0="A00000AF" w:usb1="500020D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21A6" w14:textId="7DB2A108" w:rsidR="00CC69D2" w:rsidRDefault="00CC69D2" w:rsidP="00E40548">
    <w:pPr>
      <w:pStyle w:val="09-Footer"/>
      <w:shd w:val="solid" w:color="FFFFFF" w:fill="auto"/>
      <w:rPr>
        <w:noProof/>
      </w:rPr>
    </w:pPr>
    <w:r>
      <w:rPr>
        <w:noProof/>
      </w:rPr>
      <mc:AlternateContent>
        <mc:Choice Requires="wps">
          <w:drawing>
            <wp:anchor distT="45720" distB="45720" distL="114300" distR="114300" simplePos="0" relativeHeight="251676160"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CC69D2" w:rsidRPr="0006310A" w:rsidRDefault="00CC69D2" w:rsidP="00E40548">
                          <w:pPr>
                            <w:pStyle w:val="Fuzeile"/>
                            <w:tabs>
                              <w:tab w:val="right" w:pos="8280"/>
                            </w:tabs>
                            <w:ind w:right="71"/>
                            <w:jc w:val="right"/>
                            <w:rPr>
                              <w:rFonts w:cs="Arial"/>
                              <w:sz w:val="14"/>
                            </w:rPr>
                          </w:pPr>
                          <w:r>
                            <w:rPr>
                              <w:sz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rPr>
                            <w:t>/</w:t>
                          </w:r>
                          <w:r>
                            <w:rPr>
                              <w:sz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1BCE2E9B" w14:textId="77777777" w:rsidR="00CC69D2" w:rsidRPr="0006310A" w:rsidRDefault="00CC69D2"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_x0000_s1028" type="#_x0000_t202" style="position:absolute;margin-left:-19.25pt;margin-top:1.15pt;width:31.95pt;height:110.6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ADh/WVBgIAAOoDAAAOAAAAAAAA&#10;AAAAAAAAAC4CAABkcnMvZTJvRG9jLnhtbFBLAQItABQABgAIAAAAIQCtTnkD2QAAAAUBAAAPAAAA&#10;AAAAAAAAAAAAAGAEAABkcnMvZG93bnJldi54bWxQSwUGAAAAAAQABADzAAAAZgUAAAAA&#10;" filled="f" stroked="f">
              <v:textbox style="mso-fit-shape-to-text:t" inset="0,0,0,0">
                <w:txbxContent>
                  <w:p w14:paraId="2A79C02C" w14:textId="77777777" w:rsidR="00CC69D2" w:rsidRPr="0006310A" w:rsidRDefault="00CC69D2" w:rsidP="00E40548">
                    <w:pPr>
                      <w:pStyle w:val="Fuzeile"/>
                      <w:tabs>
                        <w:tab w:val="right" w:pos="8280"/>
                      </w:tabs>
                      <w:ind w:right="71"/>
                      <w:jc w:val="right"/>
                      <w:rPr>
                        <w:rFonts w:cs="Arial"/>
                        <w:sz w:val="14"/>
                      </w:rPr>
                    </w:pPr>
                    <w:r>
                      <w:rPr>
                        <w:sz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rPr>
                      <w:t>/</w:t>
                    </w:r>
                    <w:r>
                      <w:rPr>
                        <w:sz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1BCE2E9B" w14:textId="77777777" w:rsidR="00CC69D2" w:rsidRPr="0006310A" w:rsidRDefault="00CC69D2" w:rsidP="00E40548">
                    <w:pPr>
                      <w:pStyle w:val="09-Footer"/>
                      <w:shd w:val="solid" w:color="FFFFFF" w:fill="auto"/>
                      <w:jc w:val="right"/>
                      <w:rPr>
                        <w:noProof/>
                        <w:sz w:val="10"/>
                      </w:rPr>
                    </w:pPr>
                  </w:p>
                </w:txbxContent>
              </v:textbox>
              <w10:wrap type="square" anchorx="margin"/>
            </v:shape>
          </w:pict>
        </mc:Fallback>
      </mc:AlternateContent>
    </w:r>
  </w:p>
  <w:p w14:paraId="4FDEA2E2" w14:textId="48D8BAF9" w:rsidR="00CC69D2" w:rsidRPr="00E40548" w:rsidRDefault="00CC69D2" w:rsidP="00E40548">
    <w:pPr>
      <w:pStyle w:val="09-Footer"/>
      <w:shd w:val="solid" w:color="FFFFFF" w:fill="auto"/>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9843" w14:textId="77777777" w:rsidR="00CC69D2" w:rsidRDefault="00CC69D2"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0B3CB2F7" w:rsidR="00CC69D2" w:rsidRPr="00213B9A" w:rsidRDefault="00CC69D2" w:rsidP="00E40548">
                          <w:pPr>
                            <w:pStyle w:val="Fuzeile"/>
                            <w:tabs>
                              <w:tab w:val="right" w:pos="8280"/>
                            </w:tabs>
                            <w:ind w:right="71"/>
                            <w:jc w:val="right"/>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192AD9">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6D1293">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6D129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6D1293">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6D1293">
                            <w:rPr>
                              <w:rFonts w:cs="Arial"/>
                              <w:noProof/>
                              <w:sz w:val="18"/>
                            </w:rPr>
                            <w:instrText>3</w:instrText>
                          </w:r>
                          <w:r w:rsidRPr="00213B9A">
                            <w:rPr>
                              <w:rFonts w:cs="Arial"/>
                              <w:sz w:val="18"/>
                            </w:rPr>
                            <w:fldChar w:fldCharType="end"/>
                          </w:r>
                          <w:r w:rsidRPr="00213B9A">
                            <w:rPr>
                              <w:rFonts w:cs="Arial"/>
                              <w:sz w:val="18"/>
                            </w:rPr>
                            <w:instrText xml:space="preserve">" "" </w:instrText>
                          </w:r>
                          <w:r>
                            <w:fldChar w:fldCharType="end"/>
                          </w:r>
                        </w:p>
                        <w:p w14:paraId="5DEA47DA" w14:textId="77777777" w:rsidR="00CC69D2" w:rsidRPr="00213B9A" w:rsidRDefault="00CC69D2"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30"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eV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CxWZeVBgIAAOoDAAAOAAAAAAAA&#10;AAAAAAAAAC4CAABkcnMvZTJvRG9jLnhtbFBLAQItABQABgAIAAAAIQCtTnkD2QAAAAUBAAAPAAAA&#10;AAAAAAAAAAAAAGAEAABkcnMvZG93bnJldi54bWxQSwUGAAAAAAQABADzAAAAZgUAAAAA&#10;" filled="f" stroked="f">
              <v:textbox style="mso-fit-shape-to-text:t" inset="0,0,0,0">
                <w:txbxContent>
                  <w:p w14:paraId="43F30A98" w14:textId="0B3CB2F7" w:rsidR="00CC69D2" w:rsidRPr="00213B9A" w:rsidRDefault="00CC69D2" w:rsidP="00E40548">
                    <w:pPr>
                      <w:pStyle w:val="Fuzeile"/>
                      <w:tabs>
                        <w:tab w:val="right" w:pos="8280"/>
                      </w:tabs>
                      <w:ind w:right="71"/>
                      <w:jc w:val="right"/>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192AD9">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6D1293">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6D129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6D1293">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6D1293">
                      <w:rPr>
                        <w:rFonts w:cs="Arial"/>
                        <w:noProof/>
                        <w:sz w:val="18"/>
                      </w:rPr>
                      <w:instrText>3</w:instrText>
                    </w:r>
                    <w:r w:rsidRPr="00213B9A">
                      <w:rPr>
                        <w:rFonts w:cs="Arial"/>
                        <w:sz w:val="18"/>
                      </w:rPr>
                      <w:fldChar w:fldCharType="end"/>
                    </w:r>
                    <w:r w:rsidRPr="00213B9A">
                      <w:rPr>
                        <w:rFonts w:cs="Arial"/>
                        <w:sz w:val="18"/>
                      </w:rPr>
                      <w:instrText xml:space="preserve">" "" </w:instrText>
                    </w:r>
                    <w:r>
                      <w:fldChar w:fldCharType="end"/>
                    </w:r>
                  </w:p>
                  <w:p w14:paraId="5DEA47DA" w14:textId="77777777" w:rsidR="00CC69D2" w:rsidRPr="00213B9A" w:rsidRDefault="00CC69D2"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CC69D2" w:rsidRDefault="00CC69D2"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659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A5C02"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s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RbzB+mGNGrKyH5Nc5Y55+47lAwCuy8&#10;JaJpfamVAiVom8Us5PDsfGBF8mtASKr0RkgZBSEV6gs8G0/TGOC0FCw4wzFnm10pLTqQIKn4xBLB&#10;c3/M6r1iEazlhK0vtidCnm1ILlXAg7qAzsU6a+bHIl2s5+v5ZDAZzdaDSVpVg0+bcjKYbbKHaTWu&#10;yrLKfgZq2SRvBWNcBXZX/WaTv9PH5SadlXdT8K0NyXv02C8ge31H0nGwYZZnVew0O23tdeAg2Xj4&#10;cr3Cnbjfg33/E1j9Ag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CWrx6w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FA5B" w14:textId="77777777" w:rsidR="0077187A" w:rsidRDefault="0077187A">
      <w:pPr>
        <w:spacing w:after="0" w:line="240" w:lineRule="auto"/>
      </w:pPr>
      <w:r>
        <w:separator/>
      </w:r>
    </w:p>
  </w:footnote>
  <w:footnote w:type="continuationSeparator" w:id="0">
    <w:p w14:paraId="32CB549F" w14:textId="77777777" w:rsidR="0077187A" w:rsidRDefault="0077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8CEB" w14:textId="391EC46C" w:rsidR="00CC69D2" w:rsidRPr="00216088" w:rsidRDefault="00131CDE" w:rsidP="00E40548">
    <w:pPr>
      <w:pStyle w:val="Kopfzeile"/>
    </w:pPr>
    <w:r>
      <w:rPr>
        <w:noProof/>
      </w:rPr>
      <w:drawing>
        <wp:anchor distT="0" distB="0" distL="114300" distR="114300" simplePos="0" relativeHeight="251681280" behindDoc="0" locked="0" layoutInCell="1" allowOverlap="1" wp14:anchorId="2CFB7731" wp14:editId="5A0F3B35">
          <wp:simplePos x="0" y="0"/>
          <wp:positionH relativeFrom="column">
            <wp:posOffset>2871470</wp:posOffset>
          </wp:positionH>
          <wp:positionV relativeFrom="paragraph">
            <wp:posOffset>-70485</wp:posOffset>
          </wp:positionV>
          <wp:extent cx="3402330" cy="76263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nheiser_Logoline_RGB_4x.png"/>
                  <pic:cNvPicPr/>
                </pic:nvPicPr>
                <pic:blipFill rotWithShape="1">
                  <a:blip r:embed="rId1">
                    <a:extLst>
                      <a:ext uri="{28A0092B-C50C-407E-A947-70E740481C1C}">
                        <a14:useLocalDpi xmlns:a14="http://schemas.microsoft.com/office/drawing/2010/main" val="0"/>
                      </a:ext>
                    </a:extLst>
                  </a:blip>
                  <a:srcRect t="24511"/>
                  <a:stretch/>
                </pic:blipFill>
                <pic:spPr bwMode="auto">
                  <a:xfrm>
                    <a:off x="0" y="0"/>
                    <a:ext cx="340233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69D2">
      <w:t xml:space="preserve"> </w:t>
    </w:r>
  </w:p>
  <w:p w14:paraId="3BBE0EBA" w14:textId="44A6412A" w:rsidR="00131CDE" w:rsidRPr="00216088" w:rsidRDefault="00131CDE" w:rsidP="00131CDE">
    <w:pPr>
      <w:pStyle w:val="Kopfzeile"/>
    </w:pPr>
    <w:r>
      <w:t xml:space="preserve"> </w:t>
    </w:r>
    <w:r>
      <w:rPr>
        <w:noProof/>
      </w:rPr>
      <w:drawing>
        <wp:anchor distT="0" distB="0" distL="114300" distR="114300" simplePos="0" relativeHeight="251678208" behindDoc="0" locked="0" layoutInCell="1" allowOverlap="1" wp14:anchorId="2F971D93" wp14:editId="53565795">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47C273" w14:textId="56819B6C" w:rsidR="00131CDE" w:rsidRDefault="00131CDE" w:rsidP="00131CDE">
    <w:pPr>
      <w:pStyle w:val="Kopfzeile"/>
    </w:pPr>
  </w:p>
  <w:p w14:paraId="3D4C06B0" w14:textId="3B91C027" w:rsidR="00CC69D2" w:rsidRDefault="00131CDE">
    <w:pPr>
      <w:pStyle w:val="Kopfzeile"/>
    </w:pPr>
    <w:r>
      <w:rPr>
        <w:noProof/>
      </w:rPr>
      <mc:AlternateContent>
        <mc:Choice Requires="wps">
          <w:drawing>
            <wp:anchor distT="0" distB="0" distL="114300" distR="114300" simplePos="0" relativeHeight="251679232" behindDoc="0" locked="0" layoutInCell="1" allowOverlap="1" wp14:anchorId="326ADE66" wp14:editId="58479D49">
              <wp:simplePos x="0" y="0"/>
              <wp:positionH relativeFrom="margin">
                <wp:posOffset>2928620</wp:posOffset>
              </wp:positionH>
              <wp:positionV relativeFrom="topMargin">
                <wp:posOffset>1085850</wp:posOffset>
              </wp:positionV>
              <wp:extent cx="2895600" cy="429895"/>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429895"/>
                      </a:xfrm>
                      <a:prstGeom prst="rect">
                        <a:avLst/>
                      </a:prstGeom>
                      <a:noFill/>
                      <a:ln w="6350">
                        <a:noFill/>
                      </a:ln>
                      <a:effectLst/>
                    </wps:spPr>
                    <wps:txbx>
                      <w:txbxContent>
                        <w:p w14:paraId="121B0C3F" w14:textId="77777777" w:rsidR="00131CDE" w:rsidRDefault="00131CDE" w:rsidP="00131CDE">
                          <w:pPr>
                            <w:pStyle w:val="12-Title"/>
                            <w:rPr>
                              <w:sz w:val="22"/>
                              <w:szCs w:val="22"/>
                            </w:rPr>
                          </w:pPr>
                        </w:p>
                        <w:p w14:paraId="32B17DE4" w14:textId="77777777" w:rsidR="00131CDE" w:rsidRPr="00213B9A" w:rsidRDefault="00131CDE" w:rsidP="00131CDE">
                          <w:pPr>
                            <w:pStyle w:val="12-Title"/>
                          </w:pPr>
                          <w:r>
                            <w:t>Press Release</w:t>
                          </w:r>
                        </w:p>
                        <w:p w14:paraId="5E3765B9" w14:textId="77777777" w:rsidR="00131CDE" w:rsidRDefault="00131CDE" w:rsidP="00131CDE">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ADE66" id="Textfeld 23" o:spid="_x0000_s1027" type="#_x0000_t202" style="position:absolute;margin-left:230.6pt;margin-top:85.5pt;width:228pt;height:33.8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" filled="f" stroked="f" strokeweight=".5pt">
              <v:textbox inset="0,0,0,0">
                <w:txbxContent>
                  <w:p w14:paraId="121B0C3F" w14:textId="77777777" w:rsidR="00131CDE" w:rsidRDefault="00131CDE" w:rsidP="00131CDE">
                    <w:pPr>
                      <w:pStyle w:val="12-Title"/>
                      <w:rPr>
                        <w:sz w:val="22"/>
                        <w:szCs w:val="22"/>
                      </w:rPr>
                    </w:pPr>
                  </w:p>
                  <w:p w14:paraId="32B17DE4" w14:textId="77777777" w:rsidR="00131CDE" w:rsidRPr="00213B9A" w:rsidRDefault="00131CDE" w:rsidP="00131CDE">
                    <w:pPr>
                      <w:pStyle w:val="12-Title"/>
                    </w:pPr>
                    <w:r>
                      <w:t>Press Release</w:t>
                    </w:r>
                  </w:p>
                  <w:p w14:paraId="5E3765B9" w14:textId="77777777" w:rsidR="00131CDE" w:rsidRDefault="00131CDE" w:rsidP="00131CDE">
                    <w:pPr>
                      <w:pStyle w:val="12-Title"/>
                    </w:pPr>
                    <w:r>
                      <w:br/>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9400" w14:textId="77777777" w:rsidR="00CC69D2" w:rsidRPr="00216088" w:rsidRDefault="00CC69D2" w:rsidP="00E40548">
    <w:pPr>
      <w:pStyle w:val="Kopfzeile"/>
    </w:pPr>
    <w:r>
      <w:rPr>
        <w:noProof/>
      </w:rPr>
      <mc:AlternateContent>
        <mc:Choice Requires="wps">
          <w:drawing>
            <wp:anchor distT="45720" distB="45720" distL="114300" distR="114300" simplePos="0" relativeHeight="25167001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711FCA04" w:rsidR="00CC69D2" w:rsidRPr="00213B9A" w:rsidRDefault="00CC69D2" w:rsidP="00E40548">
                          <w:pPr>
                            <w:pStyle w:val="Fuzeile"/>
                            <w:tabs>
                              <w:tab w:val="right" w:pos="8280"/>
                            </w:tabs>
                            <w:ind w:right="71"/>
                            <w:jc w:val="center"/>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192AD9" w:rsidRPr="00213B9A">
                            <w:rPr>
                              <w:rFonts w:cs="Arial"/>
                              <w:noProof/>
                              <w:sz w:val="18"/>
                            </w:rPr>
                            <w:t xml:space="preserve">- </w:t>
                          </w:r>
                          <w:r w:rsidR="00192AD9">
                            <w:rPr>
                              <w:rFonts w:cs="Arial"/>
                              <w:noProof/>
                              <w:sz w:val="18"/>
                            </w:rPr>
                            <w:t>2</w:t>
                          </w:r>
                          <w:r w:rsidR="00192AD9"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9"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0ZDwIAAPkDAAAOAAAAZHJzL2Uyb0RvYy54bWysU9tu2zAMfR+wfxD0vtjxkjQ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" filled="f" stroked="f">
              <v:textbox>
                <w:txbxContent>
                  <w:p w14:paraId="45940F36" w14:textId="711FCA04" w:rsidR="00CC69D2" w:rsidRPr="00213B9A" w:rsidRDefault="00CC69D2" w:rsidP="00E40548">
                    <w:pPr>
                      <w:pStyle w:val="Fuzeile"/>
                      <w:tabs>
                        <w:tab w:val="right" w:pos="8280"/>
                      </w:tabs>
                      <w:ind w:right="71"/>
                      <w:jc w:val="center"/>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192AD9" w:rsidRPr="00213B9A">
                      <w:rPr>
                        <w:rFonts w:cs="Arial"/>
                        <w:noProof/>
                        <w:sz w:val="18"/>
                      </w:rPr>
                      <w:t xml:space="preserve">- </w:t>
                    </w:r>
                    <w:r w:rsidR="00192AD9">
                      <w:rPr>
                        <w:rFonts w:cs="Arial"/>
                        <w:noProof/>
                        <w:sz w:val="18"/>
                      </w:rPr>
                      <w:t>2</w:t>
                    </w:r>
                    <w:r w:rsidR="00192AD9"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68992"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CC69D2" w:rsidRDefault="00CC69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117B"/>
    <w:rsid w:val="000161FE"/>
    <w:rsid w:val="000167A1"/>
    <w:rsid w:val="00020AAE"/>
    <w:rsid w:val="000219AF"/>
    <w:rsid w:val="000243BF"/>
    <w:rsid w:val="000329DE"/>
    <w:rsid w:val="00037482"/>
    <w:rsid w:val="00041A95"/>
    <w:rsid w:val="00062B0F"/>
    <w:rsid w:val="0006310A"/>
    <w:rsid w:val="0006679E"/>
    <w:rsid w:val="00074244"/>
    <w:rsid w:val="00090E93"/>
    <w:rsid w:val="00095547"/>
    <w:rsid w:val="00097076"/>
    <w:rsid w:val="000A0D1E"/>
    <w:rsid w:val="000A1D13"/>
    <w:rsid w:val="000A2F38"/>
    <w:rsid w:val="000A3435"/>
    <w:rsid w:val="000A6F94"/>
    <w:rsid w:val="000D49D6"/>
    <w:rsid w:val="000D5941"/>
    <w:rsid w:val="000E5F5F"/>
    <w:rsid w:val="000E5FCA"/>
    <w:rsid w:val="000F1B3A"/>
    <w:rsid w:val="000F743A"/>
    <w:rsid w:val="00103D62"/>
    <w:rsid w:val="0010490A"/>
    <w:rsid w:val="00107B26"/>
    <w:rsid w:val="00112C07"/>
    <w:rsid w:val="00131CDE"/>
    <w:rsid w:val="001341B3"/>
    <w:rsid w:val="00146415"/>
    <w:rsid w:val="001624A7"/>
    <w:rsid w:val="00170C7E"/>
    <w:rsid w:val="001806C9"/>
    <w:rsid w:val="00186BAA"/>
    <w:rsid w:val="00192AD9"/>
    <w:rsid w:val="00196772"/>
    <w:rsid w:val="0019701F"/>
    <w:rsid w:val="001B5139"/>
    <w:rsid w:val="001B6C9F"/>
    <w:rsid w:val="001C10CB"/>
    <w:rsid w:val="001D21D2"/>
    <w:rsid w:val="001D7C3B"/>
    <w:rsid w:val="001E33F6"/>
    <w:rsid w:val="001F1BEF"/>
    <w:rsid w:val="001F4F70"/>
    <w:rsid w:val="001F658F"/>
    <w:rsid w:val="0020061C"/>
    <w:rsid w:val="00207863"/>
    <w:rsid w:val="00213B9A"/>
    <w:rsid w:val="002168E4"/>
    <w:rsid w:val="00224C11"/>
    <w:rsid w:val="002268A2"/>
    <w:rsid w:val="00226F05"/>
    <w:rsid w:val="0023108A"/>
    <w:rsid w:val="002323E7"/>
    <w:rsid w:val="002418E5"/>
    <w:rsid w:val="00242430"/>
    <w:rsid w:val="00242FC8"/>
    <w:rsid w:val="00245363"/>
    <w:rsid w:val="0025109C"/>
    <w:rsid w:val="0025357A"/>
    <w:rsid w:val="00256B14"/>
    <w:rsid w:val="00262139"/>
    <w:rsid w:val="00271917"/>
    <w:rsid w:val="002831C6"/>
    <w:rsid w:val="00295973"/>
    <w:rsid w:val="00295D87"/>
    <w:rsid w:val="0029667F"/>
    <w:rsid w:val="002A7A54"/>
    <w:rsid w:val="002A7A6D"/>
    <w:rsid w:val="002B0991"/>
    <w:rsid w:val="002B554A"/>
    <w:rsid w:val="002B7F67"/>
    <w:rsid w:val="002C0612"/>
    <w:rsid w:val="002D2D38"/>
    <w:rsid w:val="002F40AA"/>
    <w:rsid w:val="00315CE5"/>
    <w:rsid w:val="0031750E"/>
    <w:rsid w:val="003261EF"/>
    <w:rsid w:val="00331A6E"/>
    <w:rsid w:val="00347BA0"/>
    <w:rsid w:val="003528D8"/>
    <w:rsid w:val="003618E5"/>
    <w:rsid w:val="003631D5"/>
    <w:rsid w:val="00366369"/>
    <w:rsid w:val="00367639"/>
    <w:rsid w:val="00372E36"/>
    <w:rsid w:val="00373C08"/>
    <w:rsid w:val="00380659"/>
    <w:rsid w:val="00385B30"/>
    <w:rsid w:val="00386FD5"/>
    <w:rsid w:val="00391614"/>
    <w:rsid w:val="003A0C3A"/>
    <w:rsid w:val="003A62CF"/>
    <w:rsid w:val="003B02BB"/>
    <w:rsid w:val="003B07DF"/>
    <w:rsid w:val="003C018B"/>
    <w:rsid w:val="003C1B4F"/>
    <w:rsid w:val="003D777D"/>
    <w:rsid w:val="003E6388"/>
    <w:rsid w:val="003F3F0D"/>
    <w:rsid w:val="003F55AD"/>
    <w:rsid w:val="004108DA"/>
    <w:rsid w:val="00412E35"/>
    <w:rsid w:val="004272C9"/>
    <w:rsid w:val="0044165A"/>
    <w:rsid w:val="0044244E"/>
    <w:rsid w:val="00446532"/>
    <w:rsid w:val="00462A56"/>
    <w:rsid w:val="004669F8"/>
    <w:rsid w:val="00481E07"/>
    <w:rsid w:val="00492267"/>
    <w:rsid w:val="0049432B"/>
    <w:rsid w:val="00496DB9"/>
    <w:rsid w:val="004A5560"/>
    <w:rsid w:val="004A74D8"/>
    <w:rsid w:val="004B16AF"/>
    <w:rsid w:val="004B4658"/>
    <w:rsid w:val="004B4EB4"/>
    <w:rsid w:val="004B52A2"/>
    <w:rsid w:val="004B57CA"/>
    <w:rsid w:val="004B7E3C"/>
    <w:rsid w:val="004C1014"/>
    <w:rsid w:val="004C6C5D"/>
    <w:rsid w:val="004D61EE"/>
    <w:rsid w:val="004D6852"/>
    <w:rsid w:val="004E217C"/>
    <w:rsid w:val="004F03D3"/>
    <w:rsid w:val="004F246A"/>
    <w:rsid w:val="004F3DE5"/>
    <w:rsid w:val="004F407C"/>
    <w:rsid w:val="004F5C88"/>
    <w:rsid w:val="00507E50"/>
    <w:rsid w:val="00510B86"/>
    <w:rsid w:val="00530A10"/>
    <w:rsid w:val="005336B9"/>
    <w:rsid w:val="00535171"/>
    <w:rsid w:val="005355F0"/>
    <w:rsid w:val="005546E1"/>
    <w:rsid w:val="005635FB"/>
    <w:rsid w:val="005652A1"/>
    <w:rsid w:val="005732DB"/>
    <w:rsid w:val="00573978"/>
    <w:rsid w:val="00575716"/>
    <w:rsid w:val="005838D1"/>
    <w:rsid w:val="00587D8D"/>
    <w:rsid w:val="00593BDF"/>
    <w:rsid w:val="00595804"/>
    <w:rsid w:val="005A0F03"/>
    <w:rsid w:val="005A4645"/>
    <w:rsid w:val="005A5A1C"/>
    <w:rsid w:val="005A5D8F"/>
    <w:rsid w:val="005B1C7F"/>
    <w:rsid w:val="005B3723"/>
    <w:rsid w:val="005C3BAB"/>
    <w:rsid w:val="005C5F51"/>
    <w:rsid w:val="005D5D0F"/>
    <w:rsid w:val="005E301F"/>
    <w:rsid w:val="005E7F23"/>
    <w:rsid w:val="005F042A"/>
    <w:rsid w:val="005F10CC"/>
    <w:rsid w:val="00601D82"/>
    <w:rsid w:val="006160DC"/>
    <w:rsid w:val="00632565"/>
    <w:rsid w:val="00633747"/>
    <w:rsid w:val="0063769A"/>
    <w:rsid w:val="00637A3C"/>
    <w:rsid w:val="00642025"/>
    <w:rsid w:val="00644D42"/>
    <w:rsid w:val="00645B37"/>
    <w:rsid w:val="00650A4A"/>
    <w:rsid w:val="00652BB1"/>
    <w:rsid w:val="00657173"/>
    <w:rsid w:val="00662EF5"/>
    <w:rsid w:val="006804E4"/>
    <w:rsid w:val="00680FF8"/>
    <w:rsid w:val="0068757D"/>
    <w:rsid w:val="00692527"/>
    <w:rsid w:val="0069403D"/>
    <w:rsid w:val="00695AF2"/>
    <w:rsid w:val="006A4B88"/>
    <w:rsid w:val="006A5F4B"/>
    <w:rsid w:val="006A70F0"/>
    <w:rsid w:val="006B22C7"/>
    <w:rsid w:val="006B4E39"/>
    <w:rsid w:val="006B525C"/>
    <w:rsid w:val="006C00CD"/>
    <w:rsid w:val="006D05EA"/>
    <w:rsid w:val="006D06BD"/>
    <w:rsid w:val="006D1293"/>
    <w:rsid w:val="006E4CD7"/>
    <w:rsid w:val="006F04FC"/>
    <w:rsid w:val="006F38A8"/>
    <w:rsid w:val="00711432"/>
    <w:rsid w:val="007156CD"/>
    <w:rsid w:val="00720548"/>
    <w:rsid w:val="007257DA"/>
    <w:rsid w:val="00736F32"/>
    <w:rsid w:val="00741021"/>
    <w:rsid w:val="00743BF0"/>
    <w:rsid w:val="007442D3"/>
    <w:rsid w:val="00747646"/>
    <w:rsid w:val="00752F2D"/>
    <w:rsid w:val="0075402D"/>
    <w:rsid w:val="0077187A"/>
    <w:rsid w:val="0078273C"/>
    <w:rsid w:val="00784C69"/>
    <w:rsid w:val="00787D2C"/>
    <w:rsid w:val="00791A2B"/>
    <w:rsid w:val="007A1B67"/>
    <w:rsid w:val="007A1C96"/>
    <w:rsid w:val="007B4324"/>
    <w:rsid w:val="007B5E78"/>
    <w:rsid w:val="007C3044"/>
    <w:rsid w:val="007C7525"/>
    <w:rsid w:val="007D1510"/>
    <w:rsid w:val="007D226F"/>
    <w:rsid w:val="007D58DE"/>
    <w:rsid w:val="007F5E1E"/>
    <w:rsid w:val="00814C00"/>
    <w:rsid w:val="00821F14"/>
    <w:rsid w:val="008220DF"/>
    <w:rsid w:val="00825036"/>
    <w:rsid w:val="00840836"/>
    <w:rsid w:val="00842E00"/>
    <w:rsid w:val="00874EF9"/>
    <w:rsid w:val="00884491"/>
    <w:rsid w:val="008C33E8"/>
    <w:rsid w:val="008C7882"/>
    <w:rsid w:val="008D1BF6"/>
    <w:rsid w:val="008D6E01"/>
    <w:rsid w:val="008E5C7F"/>
    <w:rsid w:val="008F0914"/>
    <w:rsid w:val="008F6694"/>
    <w:rsid w:val="00900D9B"/>
    <w:rsid w:val="00903D0C"/>
    <w:rsid w:val="00914597"/>
    <w:rsid w:val="0091547F"/>
    <w:rsid w:val="009205C3"/>
    <w:rsid w:val="00940659"/>
    <w:rsid w:val="00940E3C"/>
    <w:rsid w:val="00954EFB"/>
    <w:rsid w:val="00957934"/>
    <w:rsid w:val="0096426A"/>
    <w:rsid w:val="00965A14"/>
    <w:rsid w:val="00966028"/>
    <w:rsid w:val="00966760"/>
    <w:rsid w:val="00966789"/>
    <w:rsid w:val="00967023"/>
    <w:rsid w:val="009671D3"/>
    <w:rsid w:val="00975B9A"/>
    <w:rsid w:val="009816F2"/>
    <w:rsid w:val="00992BEE"/>
    <w:rsid w:val="0099658B"/>
    <w:rsid w:val="009A13C2"/>
    <w:rsid w:val="009A4710"/>
    <w:rsid w:val="009B7DF9"/>
    <w:rsid w:val="009C06E9"/>
    <w:rsid w:val="009C3DAD"/>
    <w:rsid w:val="009C40BB"/>
    <w:rsid w:val="009C4F96"/>
    <w:rsid w:val="009C7ED4"/>
    <w:rsid w:val="009D1959"/>
    <w:rsid w:val="009D213F"/>
    <w:rsid w:val="009D27B0"/>
    <w:rsid w:val="009E6275"/>
    <w:rsid w:val="009F0F4A"/>
    <w:rsid w:val="00A012C7"/>
    <w:rsid w:val="00A10ED8"/>
    <w:rsid w:val="00A17123"/>
    <w:rsid w:val="00A215F8"/>
    <w:rsid w:val="00A26AE0"/>
    <w:rsid w:val="00A311B4"/>
    <w:rsid w:val="00A4557E"/>
    <w:rsid w:val="00A45635"/>
    <w:rsid w:val="00A457AC"/>
    <w:rsid w:val="00A46B35"/>
    <w:rsid w:val="00A5347A"/>
    <w:rsid w:val="00A534D4"/>
    <w:rsid w:val="00A5464E"/>
    <w:rsid w:val="00A61846"/>
    <w:rsid w:val="00A67C12"/>
    <w:rsid w:val="00A7093C"/>
    <w:rsid w:val="00A741F8"/>
    <w:rsid w:val="00A92FAB"/>
    <w:rsid w:val="00A93F82"/>
    <w:rsid w:val="00A96107"/>
    <w:rsid w:val="00AA0E72"/>
    <w:rsid w:val="00AA3700"/>
    <w:rsid w:val="00AB1637"/>
    <w:rsid w:val="00AB20A3"/>
    <w:rsid w:val="00AB21D3"/>
    <w:rsid w:val="00AB3BB1"/>
    <w:rsid w:val="00AC1278"/>
    <w:rsid w:val="00AC7A7D"/>
    <w:rsid w:val="00AD6D4C"/>
    <w:rsid w:val="00AE01FF"/>
    <w:rsid w:val="00AE256C"/>
    <w:rsid w:val="00AE2B5C"/>
    <w:rsid w:val="00AF3308"/>
    <w:rsid w:val="00B02696"/>
    <w:rsid w:val="00B07BD0"/>
    <w:rsid w:val="00B14BCA"/>
    <w:rsid w:val="00B2278D"/>
    <w:rsid w:val="00B36368"/>
    <w:rsid w:val="00B4374B"/>
    <w:rsid w:val="00B4516E"/>
    <w:rsid w:val="00B50164"/>
    <w:rsid w:val="00B533A7"/>
    <w:rsid w:val="00B53E4E"/>
    <w:rsid w:val="00B54BA4"/>
    <w:rsid w:val="00B65042"/>
    <w:rsid w:val="00B819E9"/>
    <w:rsid w:val="00B954AB"/>
    <w:rsid w:val="00BA16B0"/>
    <w:rsid w:val="00BC0034"/>
    <w:rsid w:val="00BC3967"/>
    <w:rsid w:val="00BC5070"/>
    <w:rsid w:val="00BC5ED1"/>
    <w:rsid w:val="00BE098F"/>
    <w:rsid w:val="00BE719C"/>
    <w:rsid w:val="00BF669D"/>
    <w:rsid w:val="00C17FC2"/>
    <w:rsid w:val="00C45D36"/>
    <w:rsid w:val="00C63D6C"/>
    <w:rsid w:val="00C652DA"/>
    <w:rsid w:val="00C8443C"/>
    <w:rsid w:val="00C85A2B"/>
    <w:rsid w:val="00C8745A"/>
    <w:rsid w:val="00C90E03"/>
    <w:rsid w:val="00C92963"/>
    <w:rsid w:val="00C97910"/>
    <w:rsid w:val="00CA1861"/>
    <w:rsid w:val="00CA3DFC"/>
    <w:rsid w:val="00CA5C89"/>
    <w:rsid w:val="00CA5DD9"/>
    <w:rsid w:val="00CB0673"/>
    <w:rsid w:val="00CC0350"/>
    <w:rsid w:val="00CC2F13"/>
    <w:rsid w:val="00CC41A9"/>
    <w:rsid w:val="00CC69D2"/>
    <w:rsid w:val="00CD069A"/>
    <w:rsid w:val="00CE4351"/>
    <w:rsid w:val="00D02EAC"/>
    <w:rsid w:val="00D11789"/>
    <w:rsid w:val="00D12A9B"/>
    <w:rsid w:val="00D1352C"/>
    <w:rsid w:val="00D27CBC"/>
    <w:rsid w:val="00D51BAE"/>
    <w:rsid w:val="00D62959"/>
    <w:rsid w:val="00D6653D"/>
    <w:rsid w:val="00D67883"/>
    <w:rsid w:val="00D71A7D"/>
    <w:rsid w:val="00D73650"/>
    <w:rsid w:val="00D74C17"/>
    <w:rsid w:val="00D83594"/>
    <w:rsid w:val="00D86C6A"/>
    <w:rsid w:val="00D93EC1"/>
    <w:rsid w:val="00DA1992"/>
    <w:rsid w:val="00DA1B88"/>
    <w:rsid w:val="00DA6B92"/>
    <w:rsid w:val="00DA7290"/>
    <w:rsid w:val="00DB2FA0"/>
    <w:rsid w:val="00DC1A15"/>
    <w:rsid w:val="00DC5612"/>
    <w:rsid w:val="00DE02C3"/>
    <w:rsid w:val="00E37F77"/>
    <w:rsid w:val="00E40548"/>
    <w:rsid w:val="00E53F44"/>
    <w:rsid w:val="00E64D10"/>
    <w:rsid w:val="00E70D53"/>
    <w:rsid w:val="00E74721"/>
    <w:rsid w:val="00E814DD"/>
    <w:rsid w:val="00E82978"/>
    <w:rsid w:val="00E93E24"/>
    <w:rsid w:val="00E9537B"/>
    <w:rsid w:val="00EA4C7F"/>
    <w:rsid w:val="00EA5A2A"/>
    <w:rsid w:val="00EB35B0"/>
    <w:rsid w:val="00ED0C44"/>
    <w:rsid w:val="00ED314C"/>
    <w:rsid w:val="00ED3ED4"/>
    <w:rsid w:val="00ED5261"/>
    <w:rsid w:val="00EE06C5"/>
    <w:rsid w:val="00EF43B2"/>
    <w:rsid w:val="00F03F73"/>
    <w:rsid w:val="00F17722"/>
    <w:rsid w:val="00F17B2C"/>
    <w:rsid w:val="00F458A1"/>
    <w:rsid w:val="00F5376E"/>
    <w:rsid w:val="00F63122"/>
    <w:rsid w:val="00F71AF6"/>
    <w:rsid w:val="00F73171"/>
    <w:rsid w:val="00F74383"/>
    <w:rsid w:val="00F74D1B"/>
    <w:rsid w:val="00F874D3"/>
    <w:rsid w:val="00F94DC5"/>
    <w:rsid w:val="00F94FBF"/>
    <w:rsid w:val="00F95F18"/>
    <w:rsid w:val="00F965F8"/>
    <w:rsid w:val="00FA43D0"/>
    <w:rsid w:val="00FB4187"/>
    <w:rsid w:val="00FB7CD8"/>
    <w:rsid w:val="00FC4570"/>
    <w:rsid w:val="00FD6CF1"/>
    <w:rsid w:val="00FD7B1F"/>
    <w:rsid w:val="00FF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684600"/>
  <w15:chartTrackingRefBased/>
  <w15:docId w15:val="{9C0CC1F2-DA99-4AE8-A846-C48B54AD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CC0350"/>
    <w:pPr>
      <w:numPr>
        <w:numId w:val="7"/>
      </w:numPr>
      <w:spacing w:after="12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874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0912">
      <w:bodyDiv w:val="1"/>
      <w:marLeft w:val="0"/>
      <w:marRight w:val="0"/>
      <w:marTop w:val="0"/>
      <w:marBottom w:val="0"/>
      <w:divBdr>
        <w:top w:val="none" w:sz="0" w:space="0" w:color="auto"/>
        <w:left w:val="none" w:sz="0" w:space="0" w:color="auto"/>
        <w:bottom w:val="none" w:sz="0" w:space="0" w:color="auto"/>
        <w:right w:val="none" w:sz="0" w:space="0" w:color="auto"/>
      </w:divBdr>
    </w:div>
    <w:div w:id="538397865">
      <w:bodyDiv w:val="1"/>
      <w:marLeft w:val="0"/>
      <w:marRight w:val="0"/>
      <w:marTop w:val="0"/>
      <w:marBottom w:val="0"/>
      <w:divBdr>
        <w:top w:val="none" w:sz="0" w:space="0" w:color="auto"/>
        <w:left w:val="none" w:sz="0" w:space="0" w:color="auto"/>
        <w:bottom w:val="none" w:sz="0" w:space="0" w:color="auto"/>
        <w:right w:val="none" w:sz="0" w:space="0" w:color="auto"/>
      </w:divBdr>
      <w:divsChild>
        <w:div w:id="292684948">
          <w:marLeft w:val="0"/>
          <w:marRight w:val="990"/>
          <w:marTop w:val="0"/>
          <w:marBottom w:val="0"/>
          <w:divBdr>
            <w:top w:val="none" w:sz="0" w:space="0" w:color="auto"/>
            <w:left w:val="none" w:sz="0" w:space="0" w:color="auto"/>
            <w:bottom w:val="none" w:sz="0" w:space="0" w:color="auto"/>
            <w:right w:val="none" w:sz="0" w:space="0" w:color="auto"/>
          </w:divBdr>
        </w:div>
        <w:div w:id="514542215">
          <w:marLeft w:val="0"/>
          <w:marRight w:val="0"/>
          <w:marTop w:val="0"/>
          <w:marBottom w:val="0"/>
          <w:divBdr>
            <w:top w:val="none" w:sz="0" w:space="0" w:color="auto"/>
            <w:left w:val="none" w:sz="0" w:space="0" w:color="auto"/>
            <w:bottom w:val="none" w:sz="0" w:space="0" w:color="auto"/>
            <w:right w:val="none" w:sz="0" w:space="0" w:color="auto"/>
          </w:divBdr>
        </w:div>
        <w:div w:id="1433554313">
          <w:marLeft w:val="0"/>
          <w:marRight w:val="0"/>
          <w:marTop w:val="0"/>
          <w:marBottom w:val="0"/>
          <w:divBdr>
            <w:top w:val="none" w:sz="0" w:space="0" w:color="auto"/>
            <w:left w:val="none" w:sz="0" w:space="0" w:color="auto"/>
            <w:bottom w:val="none" w:sz="0" w:space="0" w:color="auto"/>
            <w:right w:val="none" w:sz="0" w:space="0" w:color="auto"/>
          </w:divBdr>
          <w:divsChild>
            <w:div w:id="1398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acqueline.gusmag@sennheiser.com" TargetMode="External"/><Relationship Id="rId17" Type="http://schemas.openxmlformats.org/officeDocument/2006/relationships/hyperlink" Target="https://en-de.sennheiser.com/mediaroom" TargetMode="Externa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06520A5C7134E9F972C7F530FC7EF" ma:contentTypeVersion="28" ma:contentTypeDescription="Create a new document." ma:contentTypeScope="" ma:versionID="8f8c889783b0d21d780f04abd6585946">
  <xsd:schema xmlns:xsd="http://www.w3.org/2001/XMLSchema" xmlns:xs="http://www.w3.org/2001/XMLSchema" xmlns:p="http://schemas.microsoft.com/office/2006/metadata/properties" xmlns:ns2="3181cd64-e15b-48d6-a9de-abe113298a22" xmlns:ns3="85fcff9e-6542-49c6-8d60-b9f036f6dd28" targetNamespace="http://schemas.microsoft.com/office/2006/metadata/properties" ma:root="true" ma:fieldsID="a0cfe9dcd0988a6b6edff027f8b91279" ns2:_="" ns3:_="">
    <xsd:import namespace="3181cd64-e15b-48d6-a9de-abe113298a22"/>
    <xsd:import namespace="85fcff9e-6542-49c6-8d60-b9f036f6dd28"/>
    <xsd:element name="properties">
      <xsd:complexType>
        <xsd:sequence>
          <xsd:element name="documentManagement">
            <xsd:complexType>
              <xsd:all>
                <xsd:element ref="ns2:NextClientConfidentia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ma:readOnly="false">
      <xsd:simpleType>
        <xsd:restriction base="dms:Choice">
          <xsd:enumeration value="No Restriction"/>
          <xsd:enumeration value="For internal use only"/>
          <xsd:enumeration value="Confidential"/>
          <xsd:enumeration value="Strict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85fcff9e-6542-49c6-8d60-b9f036f6dd2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BF16ED6C-F8E2-45FB-91A4-B39705F3342D}">
  <ds:schemaRefs>
    <ds:schemaRef ds:uri="85fcff9e-6542-49c6-8d60-b9f036f6dd28"/>
    <ds:schemaRef ds:uri="http://schemas.microsoft.com/office/infopath/2007/PartnerControls"/>
    <ds:schemaRef ds:uri="http://purl.org/dc/elements/1.1/"/>
    <ds:schemaRef ds:uri="http://schemas.microsoft.com/office/2006/metadata/properties"/>
    <ds:schemaRef ds:uri="http://purl.org/dc/terms/"/>
    <ds:schemaRef ds:uri="3181cd64-e15b-48d6-a9de-abe113298a2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547487-0C0D-4E0D-81C2-CB6AC6D6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85fcff9e-6542-49c6-8d60-b9f036f6d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F3493-958D-449E-979C-7EFAD028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6052</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Gusmag, Jacqueline</cp:lastModifiedBy>
  <cp:revision>10</cp:revision>
  <cp:lastPrinted>2019-12-10T08:59:00Z</cp:lastPrinted>
  <dcterms:created xsi:type="dcterms:W3CDTF">2019-12-18T06:26:00Z</dcterms:created>
  <dcterms:modified xsi:type="dcterms:W3CDTF">2019-12-19T16:41:00Z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0x01010090906520A5C7134E9F972C7F530FC7EF</vt:lpwstr>
  </property>
  <property fmtid="{D5CDD505-2E9C-101B-9397-08002B2CF9AE}" pid="3" name="Order">
    <vt:r8>7500</vt:r8>
  </property>
  <property fmtid="{D5CDD505-2E9C-101B-9397-08002B2CF9AE}" pid="4" name="GUID">
    <vt:lpwstr>d0e8fd1c-4ac9-4a3a-b34c-569fe99cce7b</vt:lpwstr>
  </property>
</Properties>
</file>